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25237" w14:textId="77777777" w:rsidR="0043130D" w:rsidRPr="0043130D" w:rsidRDefault="0043130D" w:rsidP="0043130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3130D">
        <w:rPr>
          <w:rFonts w:ascii="Times New Roman" w:eastAsia="Times New Roman" w:hAnsi="Times New Roman" w:cs="Times New Roman"/>
          <w:b/>
          <w:bCs/>
          <w:sz w:val="27"/>
          <w:szCs w:val="27"/>
          <w:lang w:eastAsia="de-DE"/>
        </w:rPr>
        <w:t>Ursprung und Geschichte von Fronleichnam</w:t>
      </w:r>
    </w:p>
    <w:p w14:paraId="6C88F5E6" w14:textId="77777777" w:rsidR="0043130D" w:rsidRPr="0043130D" w:rsidRDefault="0043130D" w:rsidP="0043130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3130D">
        <w:rPr>
          <w:rFonts w:ascii="Times New Roman" w:eastAsia="Times New Roman" w:hAnsi="Times New Roman" w:cs="Times New Roman"/>
          <w:b/>
          <w:bCs/>
          <w:sz w:val="24"/>
          <w:szCs w:val="24"/>
          <w:lang w:eastAsia="de-DE"/>
        </w:rPr>
        <w:t>Ursprung und Bedeutung</w:t>
      </w:r>
    </w:p>
    <w:p w14:paraId="5D4E6460" w14:textId="77777777" w:rsidR="0043130D" w:rsidRPr="0043130D" w:rsidRDefault="0043130D" w:rsidP="0043130D">
      <w:p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sz w:val="24"/>
          <w:szCs w:val="24"/>
          <w:lang w:eastAsia="de-DE"/>
        </w:rPr>
        <w:t>Fronleichnam, auch als „Hochfest des Leibes und Blutes Christi“ bekannt, ist ein bedeutender katholischer Feiertag, der die leibliche Gegenwart Jesu Christi im Sakrament der Eucharistie feiert. Der Name „Fronleichnam“ leitet sich von den mittelhochdeutschen Worten „</w:t>
      </w:r>
      <w:proofErr w:type="spellStart"/>
      <w:r w:rsidRPr="0043130D">
        <w:rPr>
          <w:rFonts w:ascii="Times New Roman" w:eastAsia="Times New Roman" w:hAnsi="Times New Roman" w:cs="Times New Roman"/>
          <w:sz w:val="24"/>
          <w:szCs w:val="24"/>
          <w:lang w:eastAsia="de-DE"/>
        </w:rPr>
        <w:t>vrône</w:t>
      </w:r>
      <w:proofErr w:type="spellEnd"/>
      <w:r w:rsidRPr="0043130D">
        <w:rPr>
          <w:rFonts w:ascii="Times New Roman" w:eastAsia="Times New Roman" w:hAnsi="Times New Roman" w:cs="Times New Roman"/>
          <w:sz w:val="24"/>
          <w:szCs w:val="24"/>
          <w:lang w:eastAsia="de-DE"/>
        </w:rPr>
        <w:t xml:space="preserve"> </w:t>
      </w:r>
      <w:proofErr w:type="spellStart"/>
      <w:r w:rsidRPr="0043130D">
        <w:rPr>
          <w:rFonts w:ascii="Times New Roman" w:eastAsia="Times New Roman" w:hAnsi="Times New Roman" w:cs="Times New Roman"/>
          <w:sz w:val="24"/>
          <w:szCs w:val="24"/>
          <w:lang w:eastAsia="de-DE"/>
        </w:rPr>
        <w:t>lîcham</w:t>
      </w:r>
      <w:proofErr w:type="spellEnd"/>
      <w:r w:rsidRPr="0043130D">
        <w:rPr>
          <w:rFonts w:ascii="Times New Roman" w:eastAsia="Times New Roman" w:hAnsi="Times New Roman" w:cs="Times New Roman"/>
          <w:sz w:val="24"/>
          <w:szCs w:val="24"/>
          <w:lang w:eastAsia="de-DE"/>
        </w:rPr>
        <w:t>“ ab, was „des Herrn Leib“ bedeutet. Der Feiertag wird am zweiten Donnerstag nach Pfingsten, also 60 Tage nach Ostern, gefeiert.</w:t>
      </w:r>
    </w:p>
    <w:p w14:paraId="236D9F67" w14:textId="77777777" w:rsidR="0043130D" w:rsidRPr="0043130D" w:rsidRDefault="0043130D" w:rsidP="0043130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3130D">
        <w:rPr>
          <w:rFonts w:ascii="Times New Roman" w:eastAsia="Times New Roman" w:hAnsi="Times New Roman" w:cs="Times New Roman"/>
          <w:b/>
          <w:bCs/>
          <w:sz w:val="27"/>
          <w:szCs w:val="27"/>
          <w:lang w:eastAsia="de-DE"/>
        </w:rPr>
        <w:t>Historischer Hintergrund</w:t>
      </w:r>
    </w:p>
    <w:p w14:paraId="3F88F4CE" w14:textId="77777777" w:rsidR="0043130D" w:rsidRPr="0043130D" w:rsidRDefault="0043130D" w:rsidP="0043130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Biblische Wurzeln</w:t>
      </w:r>
      <w:r w:rsidRPr="0043130D">
        <w:rPr>
          <w:rFonts w:ascii="Times New Roman" w:eastAsia="Times New Roman" w:hAnsi="Times New Roman" w:cs="Times New Roman"/>
          <w:sz w:val="24"/>
          <w:szCs w:val="24"/>
          <w:lang w:eastAsia="de-DE"/>
        </w:rPr>
        <w:t>: Die Ursprünge von Fronleichnam sind in der katholischen Lehre über die Eucharistie verwurzelt, die auf die Einsetzung des Abendmahls durch Jesus beim letzten Abendmahl zurückgeht (Matthäus 26,26-28; Markus 14,22-24; Lukas 22,19-20). Jesus brach das Brot und sagte: „Dies ist mein Leib“, und reichte den Kelch mit den Worten: „Dies ist mein Blut“.</w:t>
      </w:r>
    </w:p>
    <w:p w14:paraId="04245A22" w14:textId="77777777" w:rsidR="0043130D" w:rsidRPr="0043130D" w:rsidRDefault="0043130D" w:rsidP="0043130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Vision der Juliana von Lüttich</w:t>
      </w:r>
      <w:r w:rsidRPr="0043130D">
        <w:rPr>
          <w:rFonts w:ascii="Times New Roman" w:eastAsia="Times New Roman" w:hAnsi="Times New Roman" w:cs="Times New Roman"/>
          <w:sz w:val="24"/>
          <w:szCs w:val="24"/>
          <w:lang w:eastAsia="de-DE"/>
        </w:rPr>
        <w:t>: Der unmittelbare Anlass für die Einführung des Fronleichnamsfestes war eine Vision der Augustiner-Chorfrau Juliana von Lüttich im Jahr 1209. Juliana sah in ihrer Vision den Mond mit einem dunklen Fleck, der das Fehlen eines Festes zur Ehre des heiligen Sakraments symbolisieren sollte. Juliana widmete ihr Leben der Förderung eines solchen Festes.</w:t>
      </w:r>
    </w:p>
    <w:p w14:paraId="01A26EEC" w14:textId="77777777" w:rsidR="0043130D" w:rsidRPr="0043130D" w:rsidRDefault="0043130D" w:rsidP="0043130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Einführung des Festes</w:t>
      </w:r>
      <w:r w:rsidRPr="0043130D">
        <w:rPr>
          <w:rFonts w:ascii="Times New Roman" w:eastAsia="Times New Roman" w:hAnsi="Times New Roman" w:cs="Times New Roman"/>
          <w:sz w:val="24"/>
          <w:szCs w:val="24"/>
          <w:lang w:eastAsia="de-DE"/>
        </w:rPr>
        <w:t>: Im Jahr 1264 führte Papst Urban IV. das Fest offiziell für die gesamte Kirche ein. Die erste Fronleichnamsprozession fand 1270 in Köln statt. Das Fest wurde von Papst Clemens V. auf dem Konzil von Vienne im Jahr 1311 endgültig bestätigt und verbreitete sich schnell in der westlichen Kirche.</w:t>
      </w:r>
    </w:p>
    <w:p w14:paraId="4F85F96C" w14:textId="77777777" w:rsidR="0043130D" w:rsidRPr="0043130D" w:rsidRDefault="0043130D" w:rsidP="0043130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Prozessionen und Traditionen</w:t>
      </w:r>
      <w:r w:rsidRPr="0043130D">
        <w:rPr>
          <w:rFonts w:ascii="Times New Roman" w:eastAsia="Times New Roman" w:hAnsi="Times New Roman" w:cs="Times New Roman"/>
          <w:sz w:val="24"/>
          <w:szCs w:val="24"/>
          <w:lang w:eastAsia="de-DE"/>
        </w:rPr>
        <w:t>: Fronleichnam ist besonders bekannt für seine Prozessionen, bei denen die Monstranz, ein Schaugefäß mit der geweihten Hostie, durch die Straßen getragen wird. Die Gläubigen folgen der Monstranz, singen Hymnen und beten. Diese Prozessionen symbolisieren die Gegenwart Christi in der Welt und die Verehrung des Sakraments der Eucharistie.</w:t>
      </w:r>
    </w:p>
    <w:p w14:paraId="61BE8C16" w14:textId="77777777" w:rsidR="0043130D" w:rsidRPr="0043130D" w:rsidRDefault="0043130D" w:rsidP="0043130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3130D">
        <w:rPr>
          <w:rFonts w:ascii="Times New Roman" w:eastAsia="Times New Roman" w:hAnsi="Times New Roman" w:cs="Times New Roman"/>
          <w:b/>
          <w:bCs/>
          <w:sz w:val="27"/>
          <w:szCs w:val="27"/>
          <w:lang w:eastAsia="de-DE"/>
        </w:rPr>
        <w:t>Persönliche Geschichte zu Fronleichnam</w:t>
      </w:r>
    </w:p>
    <w:p w14:paraId="661103DA" w14:textId="77777777" w:rsidR="0043130D" w:rsidRPr="0043130D" w:rsidRDefault="0043130D" w:rsidP="0043130D">
      <w:p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sz w:val="24"/>
          <w:szCs w:val="24"/>
          <w:lang w:eastAsia="de-DE"/>
        </w:rPr>
        <w:t>Frau Wagner, eine ältere Dame aus einem kleinen Dorf in Bayern, erinnert sich besonders gerne an die Feierlichkeiten zu Fronleichnam in ihrer Kindheit. Fronleichnam war für sie und ihre Familie immer eine besondere Zeit der Andacht und des Feierns.</w:t>
      </w:r>
    </w:p>
    <w:p w14:paraId="35CDB68F" w14:textId="77777777" w:rsidR="0043130D" w:rsidRPr="0043130D" w:rsidRDefault="0043130D" w:rsidP="0043130D">
      <w:p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sz w:val="24"/>
          <w:szCs w:val="24"/>
          <w:lang w:eastAsia="de-DE"/>
        </w:rPr>
        <w:t>Schon früh am Morgen des Fronleichnamstags begann die Familie Wagner den Tag mit einem festlichen Frühstück. Frau Wagner erinnert sich daran, wie ihre Mutter den Tisch mit frischen Blumen und weißen Tischtüchern schmückte. Nach dem Frühstück zog die Familie ihre besten Kleider an und machte sich auf den Weg zur Dorfkirche, um am festlichen Gottesdienst teilzunehmen.</w:t>
      </w:r>
    </w:p>
    <w:p w14:paraId="2FE16929" w14:textId="77777777" w:rsidR="0043130D" w:rsidRPr="0043130D" w:rsidRDefault="0043130D" w:rsidP="0043130D">
      <w:p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sz w:val="24"/>
          <w:szCs w:val="24"/>
          <w:lang w:eastAsia="de-DE"/>
        </w:rPr>
        <w:t>Der Gottesdienst war immer etwas Besonderes. Frau Wagner erinnert sich daran, wie der Pfarrer über die Bedeutung der Eucharistie predigte und die Gemeinde daran erinnerte, dass Jesus im Sakrament des Altars wirklich gegenwärtig sei. Nach dem Gottesdienst versammelten sich alle Gemeindemitglieder vor der Kirche, um an der Fronleichnamsprozession teilzunehmen.</w:t>
      </w:r>
    </w:p>
    <w:p w14:paraId="758C223B" w14:textId="77777777" w:rsidR="0043130D" w:rsidRPr="0043130D" w:rsidRDefault="0043130D" w:rsidP="0043130D">
      <w:p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sz w:val="24"/>
          <w:szCs w:val="24"/>
          <w:lang w:eastAsia="de-DE"/>
        </w:rPr>
        <w:lastRenderedPageBreak/>
        <w:t>Die Prozession führte durch das ganze Dorf und war reich an Symbolik und Feierlichkeit. Frau Wagner erinnert sich daran, wie sie als Kind stolz ihre eigene kleine Monstranz aus Blumen trug. Die Straßen waren mit Blumenteppichen geschmückt, und an verschiedenen Stationen wurde Halt gemacht, um zu beten und Lieder zu singen. Die Bewohner des Dorfes schmückten ihre Häuser mit Blumen und religiösen Bildern, um die Prozession zu begrüßen.</w:t>
      </w:r>
    </w:p>
    <w:p w14:paraId="1C0A378F" w14:textId="77777777" w:rsidR="0043130D" w:rsidRPr="0043130D" w:rsidRDefault="0043130D" w:rsidP="0043130D">
      <w:p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sz w:val="24"/>
          <w:szCs w:val="24"/>
          <w:lang w:eastAsia="de-DE"/>
        </w:rPr>
        <w:t>Ein weiterer Höhepunkt des Tages war das gemeinsame Mittagessen. Die Familie Wagner kehrte nach Hause zurück, wo ein festliches Mahl auf sie wartete. Es gab traditionelle Gerichte und einen reichhaltigen Kuchen. Frau Wagner erinnert sich daran, wie die Familie am Tisch saß, Geschichten erzählte und über die Bedeutung von Fronleichnam sprach. Diese Gespräche vertieften ihr Verständnis für den Glauben und die Bedeutung der Eucharistie.</w:t>
      </w:r>
    </w:p>
    <w:p w14:paraId="4F0221D2" w14:textId="77777777" w:rsidR="0043130D" w:rsidRPr="0043130D" w:rsidRDefault="0043130D" w:rsidP="0043130D">
      <w:p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sz w:val="24"/>
          <w:szCs w:val="24"/>
          <w:lang w:eastAsia="de-DE"/>
        </w:rPr>
        <w:t>Am Nachmittag unternahm die Familie oft einen Spaziergang durch die blühenden Felder und Wälder. Diese Spaziergänge waren eine Gelegenheit, die Schönheit der Natur zu genießen und die Gemeinschaft der Familie zu stärken. Frau Wagner erinnert sich daran, wie sie mit ihren Eltern und Geschwistern Hand in Hand durch die Landschaft ging und die frische Sommerluft einatmete.</w:t>
      </w:r>
    </w:p>
    <w:p w14:paraId="1FD849F6" w14:textId="77777777" w:rsidR="0043130D" w:rsidRPr="0043130D" w:rsidRDefault="0043130D" w:rsidP="0043130D">
      <w:p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sz w:val="24"/>
          <w:szCs w:val="24"/>
          <w:lang w:eastAsia="de-DE"/>
        </w:rPr>
        <w:t>Auch heute noch, viele Jahre später, hält Frau Wagner an den Traditionen von Fronleichnam fest. Im Seniorenheim freut sie sich darauf, ihre Geschichten und Erinnerungen an Fronleichnam mit den anderen Bewohnern zu teilen und die Traditionen und Bräuche dieser besonderen Zeit weiterzugeben. Fronleichnam erinnert sie daran, wie wichtig es ist, den Glauben zu feiern, Hoffnung zu haben und die Gemeinschaft mit Familie und Freunden zu pflegen.</w:t>
      </w:r>
    </w:p>
    <w:p w14:paraId="7EBA8053" w14:textId="2AD0499A" w:rsidR="0043130D" w:rsidRDefault="0043130D" w:rsidP="0043130D">
      <w:p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sz w:val="24"/>
          <w:szCs w:val="24"/>
          <w:lang w:eastAsia="de-DE"/>
        </w:rPr>
        <w:t>Fronleichnam ist ein bedeutender katholischer Feiertag, der die leibliche Gegenwart Jesu Christi in der Eucharistie feiert. Die Traditionen und Bräuche, die mit diesem Tag verbunden sind, haben ihre Wurzeln in der biblischen Geschichte und den Visionen der Juliana von Lüttich und wurden im Laufe der Jahrhunderte weiterentwickelt und angepasst. Die persönlichen Geschichten und Erinnerungen, die mit Fronleichnam verbunden sind, machen diesen Tag zu einer besonderen und bedeutungsvollen Zeit im Jahresverlauf. Fronleichnam erinnert uns daran, den Glauben zu feiern, Hoffnung zu haben und die Gemeinschaft mit unseren Lieben zu pflegen.</w:t>
      </w:r>
    </w:p>
    <w:p w14:paraId="13A457AA" w14:textId="22C3D503" w:rsidR="0043130D" w:rsidRDefault="0043130D" w:rsidP="0043130D">
      <w:pPr>
        <w:spacing w:before="100" w:beforeAutospacing="1" w:after="100" w:afterAutospacing="1" w:line="240" w:lineRule="auto"/>
        <w:rPr>
          <w:rFonts w:ascii="Times New Roman" w:eastAsia="Times New Roman" w:hAnsi="Times New Roman" w:cs="Times New Roman"/>
          <w:sz w:val="24"/>
          <w:szCs w:val="24"/>
          <w:lang w:eastAsia="de-DE"/>
        </w:rPr>
      </w:pPr>
    </w:p>
    <w:p w14:paraId="005E3CC6" w14:textId="77777777" w:rsidR="0043130D" w:rsidRPr="0043130D" w:rsidRDefault="0043130D" w:rsidP="0043130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3130D">
        <w:rPr>
          <w:rFonts w:ascii="Times New Roman" w:eastAsia="Times New Roman" w:hAnsi="Times New Roman" w:cs="Times New Roman"/>
          <w:b/>
          <w:bCs/>
          <w:sz w:val="27"/>
          <w:szCs w:val="27"/>
          <w:lang w:eastAsia="de-DE"/>
        </w:rPr>
        <w:t>Fronleichnam: Eine Anleitung für Beschäftigungsaktivitäten</w:t>
      </w:r>
    </w:p>
    <w:p w14:paraId="3A4E2018" w14:textId="77777777" w:rsidR="0043130D" w:rsidRPr="0043130D" w:rsidRDefault="0043130D" w:rsidP="0043130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3130D">
        <w:rPr>
          <w:rFonts w:ascii="Times New Roman" w:eastAsia="Times New Roman" w:hAnsi="Times New Roman" w:cs="Times New Roman"/>
          <w:b/>
          <w:bCs/>
          <w:sz w:val="24"/>
          <w:szCs w:val="24"/>
          <w:lang w:eastAsia="de-DE"/>
        </w:rPr>
        <w:t>Beschreibung</w:t>
      </w:r>
    </w:p>
    <w:p w14:paraId="6231F9FB" w14:textId="41D16F02" w:rsidR="0043130D" w:rsidRDefault="0043130D" w:rsidP="0043130D">
      <w:p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sz w:val="24"/>
          <w:szCs w:val="24"/>
          <w:lang w:eastAsia="de-DE"/>
        </w:rPr>
        <w:t>Fronleichnam, auch als „Hochfest des Leibes und Blutes Christi“ bekannt, ist ein bedeutender katholischer Feiertag, der die leibliche Gegenwart Jesu Christi im Sakrament der Eucharistie feiert. Dieser Tag bietet zahlreiche Möglichkeiten für kreative und interaktive Beschäftigungsaktivitäten, die Senioren helfen können, die Bedeutung dieses Tages zu erleben und die Traditionen und Bräuche zu pflegen. Hier sind einige Ideen und Anleitungen, wie man Fronleichnam gestalten kann, um eine festliche und bedeutungsvolle Zeit für alle Beteiligten zu ermöglichen.</w:t>
      </w:r>
    </w:p>
    <w:p w14:paraId="1A9C6C28" w14:textId="7DEDF87E" w:rsidR="0043130D" w:rsidRDefault="0043130D" w:rsidP="0043130D">
      <w:pPr>
        <w:spacing w:before="100" w:beforeAutospacing="1" w:after="100" w:afterAutospacing="1" w:line="240" w:lineRule="auto"/>
        <w:rPr>
          <w:rFonts w:ascii="Times New Roman" w:eastAsia="Times New Roman" w:hAnsi="Times New Roman" w:cs="Times New Roman"/>
          <w:sz w:val="24"/>
          <w:szCs w:val="24"/>
          <w:lang w:eastAsia="de-DE"/>
        </w:rPr>
      </w:pPr>
    </w:p>
    <w:p w14:paraId="2D63024B" w14:textId="77777777" w:rsidR="0043130D" w:rsidRPr="0043130D" w:rsidRDefault="0043130D" w:rsidP="0043130D">
      <w:pPr>
        <w:spacing w:before="100" w:beforeAutospacing="1" w:after="100" w:afterAutospacing="1" w:line="240" w:lineRule="auto"/>
        <w:rPr>
          <w:rFonts w:ascii="Times New Roman" w:eastAsia="Times New Roman" w:hAnsi="Times New Roman" w:cs="Times New Roman"/>
          <w:sz w:val="24"/>
          <w:szCs w:val="24"/>
          <w:lang w:eastAsia="de-DE"/>
        </w:rPr>
      </w:pPr>
    </w:p>
    <w:p w14:paraId="3250026D" w14:textId="471CF6FC" w:rsidR="0043130D" w:rsidRDefault="0043130D" w:rsidP="0043130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3130D">
        <w:rPr>
          <w:rFonts w:ascii="Times New Roman" w:eastAsia="Times New Roman" w:hAnsi="Times New Roman" w:cs="Times New Roman"/>
          <w:b/>
          <w:bCs/>
          <w:sz w:val="27"/>
          <w:szCs w:val="27"/>
          <w:lang w:eastAsia="de-DE"/>
        </w:rPr>
        <w:lastRenderedPageBreak/>
        <w:t>Aktivitäten für Fronleichnam</w:t>
      </w:r>
    </w:p>
    <w:p w14:paraId="3D3BFFCF" w14:textId="77777777" w:rsidR="0043130D" w:rsidRPr="0043130D" w:rsidRDefault="0043130D" w:rsidP="0043130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p>
    <w:p w14:paraId="4279ED2F" w14:textId="77777777" w:rsidR="0043130D" w:rsidRPr="0043130D" w:rsidRDefault="0043130D" w:rsidP="0043130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3130D">
        <w:rPr>
          <w:rFonts w:ascii="Times New Roman" w:eastAsia="Times New Roman" w:hAnsi="Times New Roman" w:cs="Times New Roman"/>
          <w:b/>
          <w:bCs/>
          <w:sz w:val="24"/>
          <w:szCs w:val="24"/>
          <w:lang w:eastAsia="de-DE"/>
        </w:rPr>
        <w:t>Vorbereitung</w:t>
      </w:r>
    </w:p>
    <w:p w14:paraId="5A8CF8E4" w14:textId="77777777" w:rsidR="0043130D" w:rsidRPr="0043130D" w:rsidRDefault="0043130D" w:rsidP="0043130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Dekoration</w:t>
      </w:r>
    </w:p>
    <w:p w14:paraId="6D353458" w14:textId="77777777" w:rsidR="0043130D" w:rsidRPr="0043130D" w:rsidRDefault="0043130D" w:rsidP="0043130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Festliche Dekoration</w:t>
      </w:r>
      <w:r w:rsidRPr="0043130D">
        <w:rPr>
          <w:rFonts w:ascii="Times New Roman" w:eastAsia="Times New Roman" w:hAnsi="Times New Roman" w:cs="Times New Roman"/>
          <w:sz w:val="24"/>
          <w:szCs w:val="24"/>
          <w:lang w:eastAsia="de-DE"/>
        </w:rPr>
        <w:t>: Schmücken Sie den Raum mit weißen Tischtüchern, Blumenarrangements und Kerzen. Verwenden Sie Symbole der Eucharistie wie Kelche, Brotkörbe und Tauben.</w:t>
      </w:r>
    </w:p>
    <w:p w14:paraId="2D25F4ED" w14:textId="77777777" w:rsidR="0043130D" w:rsidRPr="0043130D" w:rsidRDefault="0043130D" w:rsidP="0043130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Blumenteppiche</w:t>
      </w:r>
      <w:r w:rsidRPr="0043130D">
        <w:rPr>
          <w:rFonts w:ascii="Times New Roman" w:eastAsia="Times New Roman" w:hAnsi="Times New Roman" w:cs="Times New Roman"/>
          <w:sz w:val="24"/>
          <w:szCs w:val="24"/>
          <w:lang w:eastAsia="de-DE"/>
        </w:rPr>
        <w:t>: Wenn möglich, gestalten Sie kleine Blumenteppiche oder Blumendekorationen, die die Bewohner beim Basteln helfen können. Diese können im Raum oder draußen als Teil der Dekoration verwendet werden.</w:t>
      </w:r>
    </w:p>
    <w:p w14:paraId="243203BD" w14:textId="77777777" w:rsidR="0043130D" w:rsidRPr="0043130D" w:rsidRDefault="0043130D" w:rsidP="0043130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Materialien bereitstellen</w:t>
      </w:r>
    </w:p>
    <w:p w14:paraId="2DC622C2" w14:textId="77777777" w:rsidR="0043130D" w:rsidRPr="0043130D" w:rsidRDefault="0043130D" w:rsidP="0043130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Bastelmaterialien</w:t>
      </w:r>
      <w:r w:rsidRPr="0043130D">
        <w:rPr>
          <w:rFonts w:ascii="Times New Roman" w:eastAsia="Times New Roman" w:hAnsi="Times New Roman" w:cs="Times New Roman"/>
          <w:sz w:val="24"/>
          <w:szCs w:val="24"/>
          <w:lang w:eastAsia="de-DE"/>
        </w:rPr>
        <w:t>: Bereiten Sie Materialien wie Papier, Scheren, Klebstoff, Farben, Bänder und Glitzer vor, um Dekorationen und Karten zu gestalten.</w:t>
      </w:r>
    </w:p>
    <w:p w14:paraId="25302FB0" w14:textId="77777777" w:rsidR="0043130D" w:rsidRPr="0043130D" w:rsidRDefault="0043130D" w:rsidP="0043130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Bücher und Texte</w:t>
      </w:r>
      <w:r w:rsidRPr="0043130D">
        <w:rPr>
          <w:rFonts w:ascii="Times New Roman" w:eastAsia="Times New Roman" w:hAnsi="Times New Roman" w:cs="Times New Roman"/>
          <w:sz w:val="24"/>
          <w:szCs w:val="24"/>
          <w:lang w:eastAsia="de-DE"/>
        </w:rPr>
        <w:t>: Stellen Sie Bücher, Gedichte und Geschichten über Fronleichnam und seine Bedeutung bereit, die gelesen und besprochen werden können.</w:t>
      </w:r>
    </w:p>
    <w:p w14:paraId="44A24A27" w14:textId="77777777" w:rsidR="0043130D" w:rsidRPr="0043130D" w:rsidRDefault="0043130D" w:rsidP="0043130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3130D">
        <w:rPr>
          <w:rFonts w:ascii="Times New Roman" w:eastAsia="Times New Roman" w:hAnsi="Times New Roman" w:cs="Times New Roman"/>
          <w:b/>
          <w:bCs/>
          <w:sz w:val="27"/>
          <w:szCs w:val="27"/>
          <w:lang w:eastAsia="de-DE"/>
        </w:rPr>
        <w:t>Beschäftigungsaktivitäten</w:t>
      </w:r>
    </w:p>
    <w:p w14:paraId="2103A47E" w14:textId="77777777" w:rsidR="0043130D" w:rsidRPr="0043130D" w:rsidRDefault="0043130D" w:rsidP="0043130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Kreative Bastelprojekte</w:t>
      </w:r>
    </w:p>
    <w:p w14:paraId="23CA45F3" w14:textId="77777777" w:rsidR="0043130D" w:rsidRPr="0043130D" w:rsidRDefault="0043130D" w:rsidP="0043130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Blumenteppiche und Dekorationen</w:t>
      </w:r>
      <w:r w:rsidRPr="0043130D">
        <w:rPr>
          <w:rFonts w:ascii="Times New Roman" w:eastAsia="Times New Roman" w:hAnsi="Times New Roman" w:cs="Times New Roman"/>
          <w:sz w:val="24"/>
          <w:szCs w:val="24"/>
          <w:lang w:eastAsia="de-DE"/>
        </w:rPr>
        <w:t>: Lassen Sie die Bewohner Blumenteppiche und andere Dekorationen aus Papierblumen, echten Blumen oder anderen Materialien gestalten. Diese können im Raum oder draußen ausgestellt werden.</w:t>
      </w:r>
    </w:p>
    <w:p w14:paraId="21EA3C64" w14:textId="77777777" w:rsidR="0043130D" w:rsidRPr="0043130D" w:rsidRDefault="0043130D" w:rsidP="0043130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Andachtskarten gestalten</w:t>
      </w:r>
      <w:r w:rsidRPr="0043130D">
        <w:rPr>
          <w:rFonts w:ascii="Times New Roman" w:eastAsia="Times New Roman" w:hAnsi="Times New Roman" w:cs="Times New Roman"/>
          <w:sz w:val="24"/>
          <w:szCs w:val="24"/>
          <w:lang w:eastAsia="de-DE"/>
        </w:rPr>
        <w:t>: Die Bewohner können Andachtskarten mit Bibelversen und religiösen Bildern gestalten, die sie an Freunde und Familie senden können.</w:t>
      </w:r>
    </w:p>
    <w:p w14:paraId="321B9C40" w14:textId="77777777" w:rsidR="0043130D" w:rsidRPr="0043130D" w:rsidRDefault="0043130D" w:rsidP="0043130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Geschichten und Erzählungen</w:t>
      </w:r>
    </w:p>
    <w:p w14:paraId="68460782" w14:textId="77777777" w:rsidR="0043130D" w:rsidRPr="0043130D" w:rsidRDefault="0043130D" w:rsidP="0043130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Geschichten zu Fronleichnam vorlesen</w:t>
      </w:r>
      <w:r w:rsidRPr="0043130D">
        <w:rPr>
          <w:rFonts w:ascii="Times New Roman" w:eastAsia="Times New Roman" w:hAnsi="Times New Roman" w:cs="Times New Roman"/>
          <w:sz w:val="24"/>
          <w:szCs w:val="24"/>
          <w:lang w:eastAsia="de-DE"/>
        </w:rPr>
        <w:t>: Lesen Sie Geschichten und Berichte über die Bedeutung und Traditionen von Fronleichnam vor. Nutzen Sie auch persönliche Erinnerungen und Erlebnisse der Bewohner, um Gespräche anzuregen.</w:t>
      </w:r>
    </w:p>
    <w:p w14:paraId="619AF245" w14:textId="77777777" w:rsidR="0043130D" w:rsidRPr="0043130D" w:rsidRDefault="0043130D" w:rsidP="0043130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Erinnerungen an frühere Fronleichnamsfeiern teilen</w:t>
      </w:r>
      <w:r w:rsidRPr="0043130D">
        <w:rPr>
          <w:rFonts w:ascii="Times New Roman" w:eastAsia="Times New Roman" w:hAnsi="Times New Roman" w:cs="Times New Roman"/>
          <w:sz w:val="24"/>
          <w:szCs w:val="24"/>
          <w:lang w:eastAsia="de-DE"/>
        </w:rPr>
        <w:t>: Ermutigen Sie die Bewohner, ihre eigenen Geschichten und Erinnerungen an Fronleichnamsfeiern in ihrer Jugend und im Laufe ihres Lebens zu teilen.</w:t>
      </w:r>
    </w:p>
    <w:p w14:paraId="104D3E6D" w14:textId="77777777" w:rsidR="0043130D" w:rsidRPr="0043130D" w:rsidRDefault="0043130D" w:rsidP="0043130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Musik und Gesang</w:t>
      </w:r>
    </w:p>
    <w:p w14:paraId="7E608AA6" w14:textId="77777777" w:rsidR="0043130D" w:rsidRPr="0043130D" w:rsidRDefault="0043130D" w:rsidP="0043130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Feierliche Lieder singen</w:t>
      </w:r>
      <w:r w:rsidRPr="0043130D">
        <w:rPr>
          <w:rFonts w:ascii="Times New Roman" w:eastAsia="Times New Roman" w:hAnsi="Times New Roman" w:cs="Times New Roman"/>
          <w:sz w:val="24"/>
          <w:szCs w:val="24"/>
          <w:lang w:eastAsia="de-DE"/>
        </w:rPr>
        <w:t>: Singen Sie gemeinsam traditionelle Kirchenlieder, die zur Feier von Fronleichnam passen. Nutzen Sie einfache Instrumente wie Tamburine oder Rasseln, um die Lieder zu begleiten.</w:t>
      </w:r>
    </w:p>
    <w:p w14:paraId="58B40534" w14:textId="77777777" w:rsidR="0043130D" w:rsidRPr="0043130D" w:rsidRDefault="0043130D" w:rsidP="0043130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Musik hören</w:t>
      </w:r>
      <w:r w:rsidRPr="0043130D">
        <w:rPr>
          <w:rFonts w:ascii="Times New Roman" w:eastAsia="Times New Roman" w:hAnsi="Times New Roman" w:cs="Times New Roman"/>
          <w:sz w:val="24"/>
          <w:szCs w:val="24"/>
          <w:lang w:eastAsia="de-DE"/>
        </w:rPr>
        <w:t>: Spielen Sie festliche Kirchenmusik und klassische Werke, die zur Feier der Eucharistie und des Glaubens passen.</w:t>
      </w:r>
    </w:p>
    <w:p w14:paraId="0D388252" w14:textId="77777777" w:rsidR="0043130D" w:rsidRPr="0043130D" w:rsidRDefault="0043130D" w:rsidP="0043130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Bildung und Diskussion</w:t>
      </w:r>
    </w:p>
    <w:p w14:paraId="4BEC42E1" w14:textId="77777777" w:rsidR="0043130D" w:rsidRPr="0043130D" w:rsidRDefault="0043130D" w:rsidP="0043130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Vorträge und Diskussionen</w:t>
      </w:r>
      <w:r w:rsidRPr="0043130D">
        <w:rPr>
          <w:rFonts w:ascii="Times New Roman" w:eastAsia="Times New Roman" w:hAnsi="Times New Roman" w:cs="Times New Roman"/>
          <w:sz w:val="24"/>
          <w:szCs w:val="24"/>
          <w:lang w:eastAsia="de-DE"/>
        </w:rPr>
        <w:t>: Halten Sie kurze Vorträge über die Geschichte und Bedeutung von Fronleichnam und die Bräuche, die damit verbunden sind. Ermutigen Sie die Bewohner, Fragen zu stellen und ihre Meinungen zu äußern.</w:t>
      </w:r>
    </w:p>
    <w:p w14:paraId="41CE8954" w14:textId="77777777" w:rsidR="0043130D" w:rsidRPr="0043130D" w:rsidRDefault="0043130D" w:rsidP="0043130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Filmvorführungen</w:t>
      </w:r>
      <w:r w:rsidRPr="0043130D">
        <w:rPr>
          <w:rFonts w:ascii="Times New Roman" w:eastAsia="Times New Roman" w:hAnsi="Times New Roman" w:cs="Times New Roman"/>
          <w:sz w:val="24"/>
          <w:szCs w:val="24"/>
          <w:lang w:eastAsia="de-DE"/>
        </w:rPr>
        <w:t>: Zeigen Sie Filme oder Dokumentationen über die Eucharistie und die Geschichte von Fronleichnam, um das historische und spirituelle Wissen zu vertiefen.</w:t>
      </w:r>
    </w:p>
    <w:p w14:paraId="2B774252" w14:textId="77777777" w:rsidR="0043130D" w:rsidRPr="0043130D" w:rsidRDefault="0043130D" w:rsidP="0043130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lastRenderedPageBreak/>
        <w:t>Gemeinsames Feiern</w:t>
      </w:r>
    </w:p>
    <w:p w14:paraId="1937FF5C" w14:textId="77777777" w:rsidR="0043130D" w:rsidRPr="0043130D" w:rsidRDefault="0043130D" w:rsidP="0043130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Andachtsfeier</w:t>
      </w:r>
      <w:r w:rsidRPr="0043130D">
        <w:rPr>
          <w:rFonts w:ascii="Times New Roman" w:eastAsia="Times New Roman" w:hAnsi="Times New Roman" w:cs="Times New Roman"/>
          <w:sz w:val="24"/>
          <w:szCs w:val="24"/>
          <w:lang w:eastAsia="de-DE"/>
        </w:rPr>
        <w:t>: Organisieren Sie eine kleine Andachtsfeier im Haus, bei der die Bewohner gemeinsam beten, Lieder singen und sich an die Bedeutung von Fronleichnam erinnern.</w:t>
      </w:r>
    </w:p>
    <w:p w14:paraId="144C2F69" w14:textId="77777777" w:rsidR="0043130D" w:rsidRPr="0043130D" w:rsidRDefault="0043130D" w:rsidP="0043130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Feierliches Mittagessen</w:t>
      </w:r>
      <w:r w:rsidRPr="0043130D">
        <w:rPr>
          <w:rFonts w:ascii="Times New Roman" w:eastAsia="Times New Roman" w:hAnsi="Times New Roman" w:cs="Times New Roman"/>
          <w:sz w:val="24"/>
          <w:szCs w:val="24"/>
          <w:lang w:eastAsia="de-DE"/>
        </w:rPr>
        <w:t>: Planen Sie ein festliches Mittagessen mit traditionellen Gerichten und Dekorationen, um Fronleichnam zu feiern. Nutzen Sie die Gelegenheit, um gemeinsam zu essen und Geschichten über den Feiertag auszutauschen.</w:t>
      </w:r>
    </w:p>
    <w:p w14:paraId="49C39175" w14:textId="77777777" w:rsidR="0043130D" w:rsidRPr="0043130D" w:rsidRDefault="0043130D" w:rsidP="0043130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Spaziergänge und Ausflüge</w:t>
      </w:r>
    </w:p>
    <w:p w14:paraId="6EB005D3" w14:textId="77777777" w:rsidR="0043130D" w:rsidRPr="0043130D" w:rsidRDefault="0043130D" w:rsidP="0043130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Prozessionen nachstellen</w:t>
      </w:r>
      <w:r w:rsidRPr="0043130D">
        <w:rPr>
          <w:rFonts w:ascii="Times New Roman" w:eastAsia="Times New Roman" w:hAnsi="Times New Roman" w:cs="Times New Roman"/>
          <w:sz w:val="24"/>
          <w:szCs w:val="24"/>
          <w:lang w:eastAsia="de-DE"/>
        </w:rPr>
        <w:t>: Organisieren Sie eine symbolische Prozession im Garten oder innerhalb des Hauses. Die Bewohner können an der Prozession teilnehmen und gemeinsam beten und singen.</w:t>
      </w:r>
    </w:p>
    <w:p w14:paraId="71DC6510" w14:textId="77777777" w:rsidR="0043130D" w:rsidRPr="0043130D" w:rsidRDefault="0043130D" w:rsidP="0043130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Naturspaziergänge</w:t>
      </w:r>
      <w:r w:rsidRPr="0043130D">
        <w:rPr>
          <w:rFonts w:ascii="Times New Roman" w:eastAsia="Times New Roman" w:hAnsi="Times New Roman" w:cs="Times New Roman"/>
          <w:sz w:val="24"/>
          <w:szCs w:val="24"/>
          <w:lang w:eastAsia="de-DE"/>
        </w:rPr>
        <w:t>: Organisieren Sie einen Spaziergang oder einen Ausflug in die Natur, um die Schönheit der Schöpfung zu genießen und die Gemeinschaft zu stärken. Diese Spaziergänge können eine Gelegenheit für Gespräche und gemeinsame Erlebnisse bieten.</w:t>
      </w:r>
    </w:p>
    <w:p w14:paraId="2F1E08EE" w14:textId="77777777" w:rsidR="0043130D" w:rsidRPr="0043130D" w:rsidRDefault="0043130D" w:rsidP="0043130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3130D">
        <w:rPr>
          <w:rFonts w:ascii="Times New Roman" w:eastAsia="Times New Roman" w:hAnsi="Times New Roman" w:cs="Times New Roman"/>
          <w:b/>
          <w:bCs/>
          <w:sz w:val="27"/>
          <w:szCs w:val="27"/>
          <w:lang w:eastAsia="de-DE"/>
        </w:rPr>
        <w:t>Nachbereitung</w:t>
      </w:r>
    </w:p>
    <w:p w14:paraId="2E495E84" w14:textId="77777777" w:rsidR="0043130D" w:rsidRPr="0043130D" w:rsidRDefault="0043130D" w:rsidP="0043130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Fotos und Erinnerungen</w:t>
      </w:r>
    </w:p>
    <w:p w14:paraId="4FBBAF71" w14:textId="77777777" w:rsidR="0043130D" w:rsidRPr="0043130D" w:rsidRDefault="0043130D" w:rsidP="0043130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Fotowand</w:t>
      </w:r>
      <w:r w:rsidRPr="0043130D">
        <w:rPr>
          <w:rFonts w:ascii="Times New Roman" w:eastAsia="Times New Roman" w:hAnsi="Times New Roman" w:cs="Times New Roman"/>
          <w:sz w:val="24"/>
          <w:szCs w:val="24"/>
          <w:lang w:eastAsia="de-DE"/>
        </w:rPr>
        <w:t>: Machen Sie Fotos von den Aktivitäten und der festlichen Stimmung und erstellen Sie eine Fotowand als Erinnerung. Diese kann später immer wieder betrachtet werden und schöne Erinnerungen wachrufen.</w:t>
      </w:r>
    </w:p>
    <w:p w14:paraId="6E465272" w14:textId="77777777" w:rsidR="0043130D" w:rsidRPr="0043130D" w:rsidRDefault="0043130D" w:rsidP="0043130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Erinnerungsalbum</w:t>
      </w:r>
      <w:r w:rsidRPr="0043130D">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1AD5DBCC" w14:textId="77777777" w:rsidR="0043130D" w:rsidRPr="0043130D" w:rsidRDefault="0043130D" w:rsidP="0043130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Reflexion und Feedback</w:t>
      </w:r>
    </w:p>
    <w:p w14:paraId="195DE8AB" w14:textId="77777777" w:rsidR="0043130D" w:rsidRPr="0043130D" w:rsidRDefault="0043130D" w:rsidP="0043130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Gespräche über die Aktivitäten</w:t>
      </w:r>
      <w:r w:rsidRPr="0043130D">
        <w:rPr>
          <w:rFonts w:ascii="Times New Roman" w:eastAsia="Times New Roman" w:hAnsi="Times New Roman" w:cs="Times New Roman"/>
          <w:sz w:val="24"/>
          <w:szCs w:val="24"/>
          <w:lang w:eastAsia="de-DE"/>
        </w:rPr>
        <w:t xml:space="preserve">: Lassen Sie die Teilnehmer über ihre Eindrücke und Erlebnisse von Fronleichnam sprechen und was ihnen am meisten Spaß gemacht hat. Dies </w:t>
      </w:r>
      <w:proofErr w:type="gramStart"/>
      <w:r w:rsidRPr="0043130D">
        <w:rPr>
          <w:rFonts w:ascii="Times New Roman" w:eastAsia="Times New Roman" w:hAnsi="Times New Roman" w:cs="Times New Roman"/>
          <w:sz w:val="24"/>
          <w:szCs w:val="24"/>
          <w:lang w:eastAsia="de-DE"/>
        </w:rPr>
        <w:t>fördert</w:t>
      </w:r>
      <w:proofErr w:type="gramEnd"/>
      <w:r w:rsidRPr="0043130D">
        <w:rPr>
          <w:rFonts w:ascii="Times New Roman" w:eastAsia="Times New Roman" w:hAnsi="Times New Roman" w:cs="Times New Roman"/>
          <w:sz w:val="24"/>
          <w:szCs w:val="24"/>
          <w:lang w:eastAsia="de-DE"/>
        </w:rPr>
        <w:t xml:space="preserve"> das Gemeinschaftsgefühl und die Reflexion.</w:t>
      </w:r>
    </w:p>
    <w:p w14:paraId="42B3AD81" w14:textId="77777777" w:rsidR="0043130D" w:rsidRPr="0043130D" w:rsidRDefault="0043130D" w:rsidP="0043130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b/>
          <w:bCs/>
          <w:sz w:val="24"/>
          <w:szCs w:val="24"/>
          <w:lang w:eastAsia="de-DE"/>
        </w:rPr>
        <w:t>Dankesrunde</w:t>
      </w:r>
      <w:r w:rsidRPr="0043130D">
        <w:rPr>
          <w:rFonts w:ascii="Times New Roman" w:eastAsia="Times New Roman" w:hAnsi="Times New Roman" w:cs="Times New Roman"/>
          <w:sz w:val="24"/>
          <w:szCs w:val="24"/>
          <w:lang w:eastAsia="de-DE"/>
        </w:rPr>
        <w:t>: Halten Sie eine Dankesrunde ab, in der sich die Bewohner und das Personal gegenseitig für die schönen Aktivitäten zu Fronleichnam bedanken können.</w:t>
      </w:r>
    </w:p>
    <w:p w14:paraId="569D88DF" w14:textId="77777777" w:rsidR="0043130D" w:rsidRPr="0043130D" w:rsidRDefault="0043130D" w:rsidP="0043130D">
      <w:pPr>
        <w:spacing w:before="100" w:beforeAutospacing="1" w:after="100" w:afterAutospacing="1" w:line="240" w:lineRule="auto"/>
        <w:rPr>
          <w:rFonts w:ascii="Times New Roman" w:eastAsia="Times New Roman" w:hAnsi="Times New Roman" w:cs="Times New Roman"/>
          <w:sz w:val="24"/>
          <w:szCs w:val="24"/>
          <w:lang w:eastAsia="de-DE"/>
        </w:rPr>
      </w:pPr>
      <w:r w:rsidRPr="0043130D">
        <w:rPr>
          <w:rFonts w:ascii="Times New Roman" w:eastAsia="Times New Roman" w:hAnsi="Times New Roman" w:cs="Times New Roman"/>
          <w:sz w:val="24"/>
          <w:szCs w:val="24"/>
          <w:lang w:eastAsia="de-DE"/>
        </w:rPr>
        <w:t>Fronleichnam bietet zahlreiche Möglichkeiten für kreative und interaktive Beschäftigungsaktivitäten, die sowohl Freude bereiten als auch das Gemeinschaftsgefühl stärken. Durch Bastelprojekte, Geschichten und Erzählungen, Musik und Gesang sowie gemeinsames Feiern und Andachten können Senioren eine unvergessliche und festliche Zeit erleben. Die gemeinsamen Erlebnisse schaffen wertvolle Erinnerungen und tragen zu einem positiven und erfüllten Alltag bei.</w:t>
      </w:r>
    </w:p>
    <w:p w14:paraId="4DCF916B" w14:textId="77777777" w:rsidR="0043130D" w:rsidRPr="0043130D" w:rsidRDefault="0043130D" w:rsidP="0043130D">
      <w:pPr>
        <w:spacing w:before="100" w:beforeAutospacing="1" w:after="100" w:afterAutospacing="1" w:line="240" w:lineRule="auto"/>
        <w:rPr>
          <w:rFonts w:ascii="Times New Roman" w:eastAsia="Times New Roman" w:hAnsi="Times New Roman" w:cs="Times New Roman"/>
          <w:sz w:val="24"/>
          <w:szCs w:val="24"/>
          <w:lang w:eastAsia="de-DE"/>
        </w:rPr>
      </w:pPr>
    </w:p>
    <w:p w14:paraId="3C32088C" w14:textId="77777777" w:rsidR="007D23E0" w:rsidRDefault="007D23E0"/>
    <w:sectPr w:rsidR="007D23E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0975"/>
    <w:multiLevelType w:val="multilevel"/>
    <w:tmpl w:val="DECCE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F027A1"/>
    <w:multiLevelType w:val="multilevel"/>
    <w:tmpl w:val="FB36F7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F32751F"/>
    <w:multiLevelType w:val="multilevel"/>
    <w:tmpl w:val="021A22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7572968"/>
    <w:multiLevelType w:val="multilevel"/>
    <w:tmpl w:val="64F226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3E0"/>
    <w:rsid w:val="0043130D"/>
    <w:rsid w:val="007D23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53073"/>
  <w15:chartTrackingRefBased/>
  <w15:docId w15:val="{90FDABC3-B045-4AD4-AD96-22BBFE76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43130D"/>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43130D"/>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43130D"/>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43130D"/>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43130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4313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540689">
      <w:bodyDiv w:val="1"/>
      <w:marLeft w:val="0"/>
      <w:marRight w:val="0"/>
      <w:marTop w:val="0"/>
      <w:marBottom w:val="0"/>
      <w:divBdr>
        <w:top w:val="none" w:sz="0" w:space="0" w:color="auto"/>
        <w:left w:val="none" w:sz="0" w:space="0" w:color="auto"/>
        <w:bottom w:val="none" w:sz="0" w:space="0" w:color="auto"/>
        <w:right w:val="none" w:sz="0" w:space="0" w:color="auto"/>
      </w:divBdr>
    </w:div>
    <w:div w:id="1673996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1434</Words>
  <Characters>9035</Characters>
  <Application>Microsoft Office Word</Application>
  <DocSecurity>0</DocSecurity>
  <Lines>75</Lines>
  <Paragraphs>20</Paragraphs>
  <ScaleCrop>false</ScaleCrop>
  <Company/>
  <LinksUpToDate>false</LinksUpToDate>
  <CharactersWithSpaces>10449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2024-06-08T19:18:00Z</dcterms:created>
  <dcterms:modified xsi:type="dcterms:W3CDTF">2024-06-08T19:22:00Z</dcterms:modified>
</cp:coreProperties>
</file>